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7F4A" w14:textId="77777777" w:rsidR="00F53E19" w:rsidRDefault="00F53E19" w:rsidP="00F53E19">
      <w:pPr>
        <w:jc w:val="center"/>
        <w:rPr>
          <w:b/>
          <w:bCs/>
          <w:color w:val="7030A0"/>
          <w:sz w:val="32"/>
          <w:szCs w:val="32"/>
        </w:rPr>
      </w:pPr>
    </w:p>
    <w:p w14:paraId="768EE47F" w14:textId="77777777" w:rsidR="00F53E19" w:rsidRPr="00F53E19" w:rsidRDefault="00F53E19" w:rsidP="00F53E19">
      <w:pPr>
        <w:jc w:val="center"/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</w:pPr>
      <w:r w:rsidRPr="00F53E19"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  <w:t>AGENDĂ CURS</w:t>
      </w:r>
    </w:p>
    <w:p w14:paraId="62E0D2BF" w14:textId="77777777" w:rsidR="00F53E19" w:rsidRPr="00F53E19" w:rsidRDefault="00F53E19" w:rsidP="00F53E19">
      <w:pPr>
        <w:jc w:val="center"/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</w:pPr>
      <w:r w:rsidRPr="00F53E19"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  <w:t xml:space="preserve">„Cum putem sprijini femeile care muncesc în agricultură în străinătate”  </w:t>
      </w:r>
    </w:p>
    <w:p w14:paraId="5245DB03" w14:textId="77777777" w:rsidR="00F53E19" w:rsidRPr="00F53E19" w:rsidRDefault="00F53E19" w:rsidP="00F53E19">
      <w:pPr>
        <w:jc w:val="center"/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</w:pPr>
    </w:p>
    <w:p w14:paraId="5CEFF554" w14:textId="77777777" w:rsidR="00F53E19" w:rsidRPr="00F53E19" w:rsidRDefault="00F53E19" w:rsidP="00F53E19">
      <w:pPr>
        <w:jc w:val="center"/>
        <w:rPr>
          <w:rFonts w:asciiTheme="minorHAnsi" w:hAnsiTheme="minorHAnsi"/>
          <w:i/>
          <w:iCs/>
          <w:sz w:val="24"/>
          <w:szCs w:val="24"/>
        </w:rPr>
      </w:pPr>
      <w:r w:rsidRPr="00F53E19">
        <w:rPr>
          <w:rFonts w:asciiTheme="minorHAnsi" w:hAnsiTheme="minorHAnsi"/>
          <w:i/>
          <w:iCs/>
          <w:sz w:val="24"/>
          <w:szCs w:val="24"/>
        </w:rPr>
        <w:t>Zoom, 1 – 5 februarie 2021</w:t>
      </w:r>
    </w:p>
    <w:p w14:paraId="20C05E69" w14:textId="77777777" w:rsidR="00F53E19" w:rsidRDefault="00F53E19" w:rsidP="00F53E19">
      <w:pPr>
        <w:jc w:val="center"/>
        <w:rPr>
          <w:i/>
          <w:iCs/>
          <w:sz w:val="24"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263"/>
        <w:gridCol w:w="7944"/>
      </w:tblGrid>
      <w:tr w:rsidR="00F53E19" w:rsidRPr="00AF04F5" w14:paraId="43FB91FC" w14:textId="77777777" w:rsidTr="00666C5E">
        <w:tc>
          <w:tcPr>
            <w:tcW w:w="2263" w:type="dxa"/>
          </w:tcPr>
          <w:p w14:paraId="0B34C882" w14:textId="77777777" w:rsidR="00F53E19" w:rsidRPr="00F53E19" w:rsidRDefault="00F53E19" w:rsidP="00666C5E">
            <w:pPr>
              <w:jc w:val="center"/>
              <w:rPr>
                <w:rFonts w:cstheme="minorHAnsi"/>
                <w:b/>
                <w:bCs/>
                <w:color w:val="365F91" w:themeColor="accent1" w:themeShade="BF"/>
              </w:rPr>
            </w:pPr>
            <w:r w:rsidRPr="00F53E19">
              <w:rPr>
                <w:rFonts w:cstheme="minorHAnsi"/>
                <w:b/>
                <w:bCs/>
                <w:color w:val="365F91" w:themeColor="accent1" w:themeShade="BF"/>
              </w:rPr>
              <w:t>ZIUA 1</w:t>
            </w:r>
          </w:p>
          <w:p w14:paraId="02FCCB78" w14:textId="77777777" w:rsidR="00F53E19" w:rsidRPr="00F53E19" w:rsidRDefault="00F53E19" w:rsidP="00666C5E">
            <w:pPr>
              <w:jc w:val="center"/>
              <w:rPr>
                <w:rFonts w:cstheme="minorHAnsi"/>
                <w:b/>
                <w:bCs/>
                <w:color w:val="365F91" w:themeColor="accent1" w:themeShade="BF"/>
              </w:rPr>
            </w:pPr>
            <w:r w:rsidRPr="00F53E19">
              <w:rPr>
                <w:rFonts w:cstheme="minorHAnsi"/>
                <w:b/>
                <w:bCs/>
                <w:color w:val="365F91" w:themeColor="accent1" w:themeShade="BF"/>
              </w:rPr>
              <w:t>Luni, 1 februarie 2021</w:t>
            </w:r>
          </w:p>
        </w:tc>
        <w:tc>
          <w:tcPr>
            <w:tcW w:w="7944" w:type="dxa"/>
          </w:tcPr>
          <w:p w14:paraId="37165C76" w14:textId="3654C239" w:rsidR="00F53E19" w:rsidRPr="00AF04F5" w:rsidRDefault="00F53E19" w:rsidP="00666C5E">
            <w:pPr>
              <w:rPr>
                <w:rFonts w:cstheme="minorHAnsi"/>
              </w:rPr>
            </w:pPr>
            <w:r w:rsidRPr="00AF04F5">
              <w:rPr>
                <w:rFonts w:cstheme="minorHAnsi"/>
                <w:b/>
                <w:bCs/>
              </w:rPr>
              <w:t>9.30 – 10.30</w:t>
            </w:r>
            <w:r w:rsidRPr="00AF04F5">
              <w:rPr>
                <w:rFonts w:cstheme="minorHAnsi"/>
              </w:rPr>
              <w:t xml:space="preserve"> – Bun venit! Prezentarea proiectului, a sesiunilor de formare și a obiectivelor acestora. Prezentarea formatoarelor și a participantelor/participanților. Discutarea așteptărilor și a nevoilor concrete </w:t>
            </w:r>
          </w:p>
          <w:p w14:paraId="6FE5F89A" w14:textId="6CABDCF8" w:rsidR="00F53E19" w:rsidRPr="00AF04F5" w:rsidRDefault="00F53E19" w:rsidP="00666C5E">
            <w:pPr>
              <w:rPr>
                <w:rFonts w:cstheme="minorHAnsi"/>
                <w:color w:val="000000"/>
              </w:rPr>
            </w:pPr>
            <w:r w:rsidRPr="00AF04F5">
              <w:rPr>
                <w:rFonts w:cstheme="minorHAnsi"/>
                <w:b/>
                <w:bCs/>
              </w:rPr>
              <w:t>10.30 – 11.30</w:t>
            </w:r>
            <w:r w:rsidRPr="00AF04F5">
              <w:rPr>
                <w:rFonts w:cstheme="minorHAnsi"/>
              </w:rPr>
              <w:t xml:space="preserve"> – </w:t>
            </w:r>
            <w:r w:rsidRPr="00AF04F5">
              <w:rPr>
                <w:rFonts w:cstheme="minorHAnsi"/>
                <w:i/>
                <w:iCs/>
              </w:rPr>
              <w:t>Cu bune și cu rele. Cum arată viețile femeilor care lucrează în agricultură în străinătate</w:t>
            </w:r>
            <w:r w:rsidRPr="00AF04F5">
              <w:rPr>
                <w:rFonts w:cstheme="minorHAnsi"/>
              </w:rPr>
              <w:t xml:space="preserve">? </w:t>
            </w:r>
            <w:r w:rsidRPr="00AF04F5">
              <w:rPr>
                <w:rFonts w:cstheme="minorHAnsi"/>
                <w:color w:val="000000"/>
              </w:rPr>
              <w:t xml:space="preserve">Prezentarea rezultatelor cercetării calitative BRIGHT, bazată pe interviuri cu femei din România care au lucrat în agricultură în Italia </w:t>
            </w:r>
          </w:p>
          <w:p w14:paraId="647F25B4" w14:textId="77777777" w:rsidR="00F53E19" w:rsidRPr="00AF04F5" w:rsidRDefault="00F53E19" w:rsidP="00666C5E">
            <w:pPr>
              <w:rPr>
                <w:rFonts w:cstheme="minorHAnsi"/>
                <w:color w:val="000000"/>
              </w:rPr>
            </w:pPr>
            <w:r w:rsidRPr="00AF04F5">
              <w:rPr>
                <w:rFonts w:cstheme="minorHAnsi"/>
                <w:b/>
                <w:bCs/>
                <w:color w:val="000000"/>
              </w:rPr>
              <w:t>11.30 – 12.00</w:t>
            </w:r>
            <w:r w:rsidRPr="00AF04F5">
              <w:rPr>
                <w:rFonts w:cstheme="minorHAnsi"/>
                <w:color w:val="000000"/>
              </w:rPr>
              <w:t xml:space="preserve"> – </w:t>
            </w:r>
            <w:r w:rsidRPr="00AF04F5">
              <w:rPr>
                <w:rFonts w:cstheme="minorHAnsi"/>
                <w:i/>
                <w:iCs/>
                <w:color w:val="000000"/>
              </w:rPr>
              <w:t xml:space="preserve">Pauză </w:t>
            </w:r>
          </w:p>
          <w:p w14:paraId="46C0F52B" w14:textId="77777777" w:rsidR="00773B6E" w:rsidRDefault="00F53E19" w:rsidP="00773B6E">
            <w:pPr>
              <w:rPr>
                <w:rFonts w:cstheme="minorHAnsi"/>
                <w:color w:val="000000"/>
              </w:rPr>
            </w:pPr>
            <w:r w:rsidRPr="00AF04F5">
              <w:rPr>
                <w:rFonts w:cstheme="minorHAnsi"/>
                <w:b/>
                <w:bCs/>
                <w:color w:val="000000"/>
              </w:rPr>
              <w:t>12.00 – 12.30</w:t>
            </w:r>
            <w:r w:rsidRPr="00AF04F5">
              <w:rPr>
                <w:rFonts w:cstheme="minorHAnsi"/>
                <w:color w:val="000000"/>
              </w:rPr>
              <w:t xml:space="preserve"> – </w:t>
            </w:r>
            <w:r w:rsidRPr="00AF04F5">
              <w:rPr>
                <w:rFonts w:cstheme="minorHAnsi"/>
                <w:i/>
                <w:iCs/>
                <w:color w:val="000000"/>
              </w:rPr>
              <w:t>Perspective de acasă. Cât de mult cunoaștem despre provocările și nevoile femeilor care lucrează în agricultură în străinătate</w:t>
            </w:r>
            <w:r w:rsidRPr="00AF04F5">
              <w:rPr>
                <w:rFonts w:cstheme="minorHAnsi"/>
                <w:color w:val="000000"/>
              </w:rPr>
              <w:t xml:space="preserve">? Prezentarea rezultatelor cercetării calitative BRIGHT, bazată pe interviuri cu profesioniști care lucrează la nivel local </w:t>
            </w:r>
          </w:p>
          <w:p w14:paraId="7CD64AAC" w14:textId="738A3FF2" w:rsidR="00F53E19" w:rsidRPr="00AF04F5" w:rsidRDefault="00F53E19" w:rsidP="00773B6E">
            <w:pPr>
              <w:rPr>
                <w:rFonts w:cstheme="minorHAnsi"/>
              </w:rPr>
            </w:pPr>
            <w:r w:rsidRPr="00AF04F5">
              <w:rPr>
                <w:rFonts w:cstheme="minorHAnsi"/>
                <w:b/>
                <w:bCs/>
                <w:color w:val="000000"/>
              </w:rPr>
              <w:t>12.30 – 13.30</w:t>
            </w:r>
            <w:r w:rsidRPr="00AF04F5">
              <w:rPr>
                <w:rFonts w:cstheme="minorHAnsi"/>
                <w:color w:val="000000"/>
              </w:rPr>
              <w:t xml:space="preserve"> - Intrebări și răspunsuri. Împărtășirea experiențelor participanților. Încheierea zilei de formare. </w:t>
            </w:r>
          </w:p>
        </w:tc>
      </w:tr>
      <w:tr w:rsidR="00F53E19" w:rsidRPr="00AF04F5" w14:paraId="1326C86A" w14:textId="77777777" w:rsidTr="00666C5E">
        <w:tc>
          <w:tcPr>
            <w:tcW w:w="2263" w:type="dxa"/>
          </w:tcPr>
          <w:p w14:paraId="251C40CC" w14:textId="77777777" w:rsidR="00F53E19" w:rsidRPr="00F53E19" w:rsidRDefault="00F53E19" w:rsidP="00666C5E">
            <w:pPr>
              <w:jc w:val="center"/>
              <w:rPr>
                <w:rFonts w:cstheme="minorHAnsi"/>
                <w:b/>
                <w:bCs/>
                <w:color w:val="365F91" w:themeColor="accent1" w:themeShade="BF"/>
              </w:rPr>
            </w:pPr>
            <w:r w:rsidRPr="00F53E19">
              <w:rPr>
                <w:rFonts w:cstheme="minorHAnsi"/>
                <w:b/>
                <w:bCs/>
                <w:color w:val="365F91" w:themeColor="accent1" w:themeShade="BF"/>
              </w:rPr>
              <w:t>ZIUA 2</w:t>
            </w:r>
          </w:p>
          <w:p w14:paraId="47EE9A31" w14:textId="77777777" w:rsidR="00F53E19" w:rsidRPr="00F53E19" w:rsidRDefault="00F53E19" w:rsidP="00666C5E">
            <w:pPr>
              <w:jc w:val="center"/>
              <w:rPr>
                <w:rFonts w:cstheme="minorHAnsi"/>
                <w:b/>
                <w:bCs/>
                <w:color w:val="365F91" w:themeColor="accent1" w:themeShade="BF"/>
              </w:rPr>
            </w:pPr>
            <w:r w:rsidRPr="00F53E19">
              <w:rPr>
                <w:rFonts w:cstheme="minorHAnsi"/>
                <w:b/>
                <w:bCs/>
                <w:color w:val="365F91" w:themeColor="accent1" w:themeShade="BF"/>
              </w:rPr>
              <w:t xml:space="preserve"> Marți, 2 februarie 2021</w:t>
            </w:r>
          </w:p>
        </w:tc>
        <w:tc>
          <w:tcPr>
            <w:tcW w:w="7944" w:type="dxa"/>
          </w:tcPr>
          <w:p w14:paraId="279E199A" w14:textId="77777777" w:rsidR="00F53E19" w:rsidRDefault="00F53E19" w:rsidP="00666C5E">
            <w:pPr>
              <w:rPr>
                <w:rFonts w:cstheme="minorHAnsi"/>
                <w:color w:val="000000"/>
              </w:rPr>
            </w:pPr>
            <w:r w:rsidRPr="00AF04F5">
              <w:rPr>
                <w:rFonts w:cstheme="minorHAnsi"/>
                <w:b/>
                <w:bCs/>
                <w:color w:val="000000"/>
              </w:rPr>
              <w:t>9.30 – 10.</w:t>
            </w:r>
            <w:r>
              <w:rPr>
                <w:rFonts w:cstheme="minorHAnsi"/>
                <w:b/>
                <w:bCs/>
                <w:color w:val="000000"/>
              </w:rPr>
              <w:t>0</w:t>
            </w:r>
            <w:r w:rsidRPr="00AF04F5">
              <w:rPr>
                <w:rFonts w:cstheme="minorHAnsi"/>
                <w:b/>
                <w:bCs/>
                <w:color w:val="000000"/>
              </w:rPr>
              <w:t xml:space="preserve">0 </w:t>
            </w:r>
            <w:r>
              <w:rPr>
                <w:rFonts w:cstheme="minorHAnsi"/>
                <w:b/>
                <w:bCs/>
                <w:color w:val="000000"/>
              </w:rPr>
              <w:t>–</w:t>
            </w:r>
            <w:r>
              <w:rPr>
                <w:rFonts w:cstheme="minorHAnsi"/>
                <w:color w:val="000000"/>
              </w:rPr>
              <w:t xml:space="preserve"> Bun venit! Exercițiu de spargere a gheții, introducere în obiectivele și structura zilei de lucru. </w:t>
            </w:r>
          </w:p>
          <w:p w14:paraId="7748ED94" w14:textId="19C41224" w:rsidR="00F53E19" w:rsidRPr="00AF04F5" w:rsidRDefault="00F53E19" w:rsidP="00666C5E">
            <w:pPr>
              <w:rPr>
                <w:rFonts w:cstheme="minorHAnsi"/>
              </w:rPr>
            </w:pPr>
            <w:r w:rsidRPr="00AF04F5">
              <w:rPr>
                <w:rFonts w:cstheme="minorHAnsi"/>
                <w:b/>
                <w:bCs/>
                <w:color w:val="000000"/>
              </w:rPr>
              <w:t>10.00 – 11.30</w:t>
            </w:r>
            <w:r>
              <w:rPr>
                <w:rFonts w:cstheme="minorHAnsi"/>
                <w:color w:val="000000"/>
              </w:rPr>
              <w:t xml:space="preserve"> - </w:t>
            </w:r>
            <w:r w:rsidRPr="00AF04F5">
              <w:rPr>
                <w:rFonts w:cstheme="minorHAnsi"/>
                <w:color w:val="000000"/>
              </w:rPr>
              <w:t>Mecanisme ale UE pentru protecție socială și drepturi pe piața muncii</w:t>
            </w:r>
            <w:r>
              <w:rPr>
                <w:rFonts w:cstheme="minorHAnsi"/>
                <w:color w:val="000000"/>
              </w:rPr>
              <w:t xml:space="preserve">: </w:t>
            </w:r>
            <w:r w:rsidRPr="00AF04F5">
              <w:rPr>
                <w:rFonts w:cstheme="minorHAnsi"/>
                <w:color w:val="000000"/>
              </w:rPr>
              <w:t>tipuri de contracte de muncă și plată, beneficii sociale, condiții de lucru, inclusiv securitate la locul de muncă și protejarea lucrătorilor, indemnizații pentru copii și familie, condiții pentru lucrătorii mobili</w:t>
            </w:r>
            <w:r>
              <w:rPr>
                <w:rFonts w:cstheme="minorHAnsi"/>
                <w:color w:val="000000"/>
              </w:rPr>
              <w:t xml:space="preserve">. Prezentare și discuții </w:t>
            </w:r>
          </w:p>
          <w:p w14:paraId="43CF2F4A" w14:textId="77777777" w:rsidR="00F53E19" w:rsidRPr="00AF04F5" w:rsidRDefault="00F53E19" w:rsidP="00666C5E">
            <w:pPr>
              <w:rPr>
                <w:rFonts w:cstheme="minorHAnsi"/>
                <w:color w:val="000000"/>
              </w:rPr>
            </w:pPr>
            <w:r w:rsidRPr="00AF04F5">
              <w:rPr>
                <w:rFonts w:cstheme="minorHAnsi"/>
                <w:b/>
                <w:bCs/>
                <w:color w:val="000000"/>
              </w:rPr>
              <w:t>11.30 – 12.00</w:t>
            </w:r>
            <w:r w:rsidRPr="00AF04F5">
              <w:rPr>
                <w:rFonts w:cstheme="minorHAnsi"/>
                <w:color w:val="000000"/>
              </w:rPr>
              <w:t xml:space="preserve"> – </w:t>
            </w:r>
            <w:r w:rsidRPr="00AF04F5">
              <w:rPr>
                <w:rFonts w:cstheme="minorHAnsi"/>
                <w:i/>
                <w:iCs/>
                <w:color w:val="000000"/>
              </w:rPr>
              <w:t xml:space="preserve">Pauză </w:t>
            </w:r>
          </w:p>
          <w:p w14:paraId="0A1977EB" w14:textId="77777777" w:rsidR="00773B6E" w:rsidRDefault="00F53E19" w:rsidP="00773B6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12.00 – 13.00 - </w:t>
            </w:r>
            <w:r w:rsidRPr="00AF04F5">
              <w:rPr>
                <w:rFonts w:cstheme="minorHAnsi"/>
                <w:color w:val="000000"/>
              </w:rPr>
              <w:t xml:space="preserve">Instituții </w:t>
            </w:r>
            <w:r>
              <w:rPr>
                <w:rFonts w:cstheme="minorHAnsi"/>
                <w:color w:val="000000"/>
              </w:rPr>
              <w:t>care acordă sprijin</w:t>
            </w:r>
            <w:r w:rsidRPr="00AF04F5">
              <w:rPr>
                <w:rFonts w:cstheme="minorHAnsi"/>
                <w:color w:val="000000"/>
              </w:rPr>
              <w:t xml:space="preserve"> - in România și în Italia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14:paraId="47188803" w14:textId="0E1A204E" w:rsidR="00F53E19" w:rsidRPr="00AF04F5" w:rsidRDefault="00F53E19" w:rsidP="00773B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13.00 – 13.30 - </w:t>
            </w:r>
            <w:r w:rsidRPr="00AF04F5">
              <w:rPr>
                <w:rFonts w:cstheme="minorHAnsi"/>
                <w:color w:val="000000"/>
              </w:rPr>
              <w:t>Intrebări și răspunsuri. Împărtășirea experiențelor participanților. Încheierea zilei de formare.</w:t>
            </w:r>
          </w:p>
        </w:tc>
      </w:tr>
      <w:tr w:rsidR="00F53E19" w:rsidRPr="00AF04F5" w14:paraId="2EE3D6C1" w14:textId="77777777" w:rsidTr="00666C5E">
        <w:tc>
          <w:tcPr>
            <w:tcW w:w="2263" w:type="dxa"/>
          </w:tcPr>
          <w:p w14:paraId="51E33E82" w14:textId="77777777" w:rsidR="00F53E19" w:rsidRPr="00F53E19" w:rsidRDefault="00F53E19" w:rsidP="00666C5E">
            <w:pPr>
              <w:jc w:val="center"/>
              <w:rPr>
                <w:rFonts w:cstheme="minorHAnsi"/>
                <w:b/>
                <w:bCs/>
                <w:color w:val="365F91" w:themeColor="accent1" w:themeShade="BF"/>
              </w:rPr>
            </w:pPr>
            <w:r w:rsidRPr="00F53E19">
              <w:rPr>
                <w:rFonts w:cstheme="minorHAnsi"/>
                <w:b/>
                <w:bCs/>
                <w:color w:val="365F91" w:themeColor="accent1" w:themeShade="BF"/>
              </w:rPr>
              <w:t xml:space="preserve">ZIUA 3 </w:t>
            </w:r>
          </w:p>
          <w:p w14:paraId="15E1DD51" w14:textId="77777777" w:rsidR="00F53E19" w:rsidRPr="00F53E19" w:rsidRDefault="00F53E19" w:rsidP="00666C5E">
            <w:pPr>
              <w:jc w:val="center"/>
              <w:rPr>
                <w:rFonts w:cstheme="minorHAnsi"/>
                <w:b/>
                <w:bCs/>
                <w:color w:val="365F91" w:themeColor="accent1" w:themeShade="BF"/>
              </w:rPr>
            </w:pPr>
            <w:r w:rsidRPr="00F53E19">
              <w:rPr>
                <w:rFonts w:cstheme="minorHAnsi"/>
                <w:b/>
                <w:bCs/>
                <w:color w:val="365F91" w:themeColor="accent1" w:themeShade="BF"/>
              </w:rPr>
              <w:t>Miercuri, 3 februarie 2021</w:t>
            </w:r>
          </w:p>
        </w:tc>
        <w:tc>
          <w:tcPr>
            <w:tcW w:w="7944" w:type="dxa"/>
          </w:tcPr>
          <w:p w14:paraId="14F428F9" w14:textId="77777777" w:rsidR="00F53E19" w:rsidRDefault="00F53E19" w:rsidP="00666C5E">
            <w:pPr>
              <w:rPr>
                <w:rFonts w:cstheme="minorHAnsi"/>
                <w:color w:val="000000"/>
              </w:rPr>
            </w:pPr>
            <w:r w:rsidRPr="00AF04F5">
              <w:rPr>
                <w:rFonts w:cstheme="minorHAnsi"/>
                <w:b/>
                <w:bCs/>
                <w:color w:val="000000"/>
              </w:rPr>
              <w:t>9.30 – 10.</w:t>
            </w:r>
            <w:r>
              <w:rPr>
                <w:rFonts w:cstheme="minorHAnsi"/>
                <w:b/>
                <w:bCs/>
                <w:color w:val="000000"/>
              </w:rPr>
              <w:t>0</w:t>
            </w:r>
            <w:r w:rsidRPr="00AF04F5">
              <w:rPr>
                <w:rFonts w:cstheme="minorHAnsi"/>
                <w:b/>
                <w:bCs/>
                <w:color w:val="000000"/>
              </w:rPr>
              <w:t xml:space="preserve">0 </w:t>
            </w:r>
            <w:r>
              <w:rPr>
                <w:rFonts w:cstheme="minorHAnsi"/>
                <w:b/>
                <w:bCs/>
                <w:color w:val="000000"/>
              </w:rPr>
              <w:t>–</w:t>
            </w:r>
            <w:r>
              <w:rPr>
                <w:rFonts w:cstheme="minorHAnsi"/>
                <w:color w:val="000000"/>
              </w:rPr>
              <w:t xml:space="preserve"> Bun venit! Exercițiu de spargere a gheții, introducere în obiectivele și structura zilei de lucru. </w:t>
            </w:r>
          </w:p>
          <w:p w14:paraId="75D482F0" w14:textId="4FD9DD58" w:rsidR="00F53E19" w:rsidRDefault="00F53E19" w:rsidP="00666C5E">
            <w:pPr>
              <w:rPr>
                <w:rFonts w:cstheme="minorHAnsi"/>
              </w:rPr>
            </w:pPr>
            <w:r w:rsidRPr="009C6E39">
              <w:rPr>
                <w:rFonts w:cstheme="minorHAnsi"/>
                <w:b/>
                <w:bCs/>
                <w:color w:val="000000"/>
              </w:rPr>
              <w:t>10.00 – 11.30</w:t>
            </w:r>
            <w:r>
              <w:rPr>
                <w:rFonts w:cstheme="minorHAnsi"/>
                <w:color w:val="000000"/>
              </w:rPr>
              <w:t xml:space="preserve"> - </w:t>
            </w:r>
            <w:r w:rsidRPr="00AF04F5">
              <w:rPr>
                <w:rFonts w:cstheme="minorHAnsi"/>
                <w:color w:val="000000"/>
              </w:rPr>
              <w:t>Diferențele culturale – o provocare pentru integrarea socială în comunitățile-gazdă</w:t>
            </w:r>
            <w:r>
              <w:rPr>
                <w:rFonts w:cstheme="minorHAnsi"/>
                <w:color w:val="000000"/>
              </w:rPr>
              <w:t>. Studii de caz și lucru în grupuri</w:t>
            </w:r>
          </w:p>
          <w:p w14:paraId="74B03103" w14:textId="77777777" w:rsidR="00F53E19" w:rsidRDefault="00F53E19" w:rsidP="00666C5E">
            <w:pPr>
              <w:rPr>
                <w:rFonts w:cstheme="minorHAnsi"/>
                <w:i/>
                <w:iCs/>
                <w:color w:val="000000"/>
              </w:rPr>
            </w:pPr>
            <w:r w:rsidRPr="00AF04F5">
              <w:rPr>
                <w:rFonts w:cstheme="minorHAnsi"/>
                <w:b/>
                <w:bCs/>
                <w:color w:val="000000"/>
              </w:rPr>
              <w:t>11.30 – 12.00</w:t>
            </w:r>
            <w:r w:rsidRPr="00AF04F5">
              <w:rPr>
                <w:rFonts w:cstheme="minorHAnsi"/>
                <w:color w:val="000000"/>
              </w:rPr>
              <w:t xml:space="preserve"> – </w:t>
            </w:r>
            <w:r w:rsidRPr="00AF04F5">
              <w:rPr>
                <w:rFonts w:cstheme="minorHAnsi"/>
                <w:i/>
                <w:iCs/>
                <w:color w:val="000000"/>
              </w:rPr>
              <w:t xml:space="preserve">Pauză </w:t>
            </w:r>
          </w:p>
          <w:p w14:paraId="3E09428E" w14:textId="77777777" w:rsidR="00773B6E" w:rsidRDefault="00F53E19" w:rsidP="00773B6E">
            <w:pPr>
              <w:rPr>
                <w:rFonts w:cstheme="minorHAnsi"/>
                <w:color w:val="000000"/>
              </w:rPr>
            </w:pPr>
            <w:r w:rsidRPr="009C6E39">
              <w:rPr>
                <w:rFonts w:cstheme="minorHAnsi"/>
                <w:b/>
                <w:bCs/>
                <w:color w:val="000000"/>
              </w:rPr>
              <w:t>12.00 – 13.00</w:t>
            </w:r>
            <w:r>
              <w:rPr>
                <w:rFonts w:cstheme="minorHAnsi"/>
                <w:color w:val="000000"/>
              </w:rPr>
              <w:t xml:space="preserve"> - </w:t>
            </w:r>
            <w:r w:rsidRPr="00AF04F5">
              <w:rPr>
                <w:rFonts w:cstheme="minorHAnsi"/>
                <w:color w:val="000000"/>
              </w:rPr>
              <w:t>Prevenirea traficului de persoane pentru exploatare prin muncă</w:t>
            </w:r>
            <w:r>
              <w:rPr>
                <w:rFonts w:cstheme="minorHAnsi"/>
                <w:color w:val="000000"/>
              </w:rPr>
              <w:t xml:space="preserve">. Roluri și responsabilități, direcții de acțiune. Aspecte de gen </w:t>
            </w:r>
          </w:p>
          <w:p w14:paraId="26553BCC" w14:textId="044B03E7" w:rsidR="00F53E19" w:rsidRPr="009C6E39" w:rsidRDefault="00F53E19" w:rsidP="00773B6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13.00 – 13.30 - </w:t>
            </w:r>
            <w:r w:rsidRPr="00AF04F5">
              <w:rPr>
                <w:rFonts w:cstheme="minorHAnsi"/>
                <w:color w:val="000000"/>
              </w:rPr>
              <w:t>Intrebări și răspunsuri. Împărtășirea experiențelor participanților. Încheierea zilei de formare.</w:t>
            </w:r>
          </w:p>
        </w:tc>
      </w:tr>
      <w:tr w:rsidR="00F53E19" w:rsidRPr="00AF04F5" w14:paraId="2BA37D7A" w14:textId="77777777" w:rsidTr="00666C5E">
        <w:tc>
          <w:tcPr>
            <w:tcW w:w="2263" w:type="dxa"/>
          </w:tcPr>
          <w:p w14:paraId="75B27530" w14:textId="77777777" w:rsidR="00F53E19" w:rsidRPr="00F53E19" w:rsidRDefault="00F53E19" w:rsidP="00666C5E">
            <w:pPr>
              <w:jc w:val="center"/>
              <w:rPr>
                <w:rFonts w:cstheme="minorHAnsi"/>
                <w:b/>
                <w:bCs/>
                <w:color w:val="365F91" w:themeColor="accent1" w:themeShade="BF"/>
              </w:rPr>
            </w:pPr>
            <w:r w:rsidRPr="00F53E19">
              <w:rPr>
                <w:rFonts w:cstheme="minorHAnsi"/>
                <w:b/>
                <w:bCs/>
                <w:color w:val="365F91" w:themeColor="accent1" w:themeShade="BF"/>
              </w:rPr>
              <w:t xml:space="preserve">ZIUA 4 </w:t>
            </w:r>
          </w:p>
          <w:p w14:paraId="5A46B2CA" w14:textId="77777777" w:rsidR="00F53E19" w:rsidRPr="00F53E19" w:rsidRDefault="00F53E19" w:rsidP="00666C5E">
            <w:pPr>
              <w:jc w:val="center"/>
              <w:rPr>
                <w:rFonts w:cstheme="minorHAnsi"/>
                <w:b/>
                <w:bCs/>
                <w:color w:val="365F91" w:themeColor="accent1" w:themeShade="BF"/>
              </w:rPr>
            </w:pPr>
            <w:r w:rsidRPr="00F53E19">
              <w:rPr>
                <w:rFonts w:cstheme="minorHAnsi"/>
                <w:b/>
                <w:bCs/>
                <w:color w:val="365F91" w:themeColor="accent1" w:themeShade="BF"/>
              </w:rPr>
              <w:t>Joi, 4 februarie 2021</w:t>
            </w:r>
          </w:p>
        </w:tc>
        <w:tc>
          <w:tcPr>
            <w:tcW w:w="7944" w:type="dxa"/>
          </w:tcPr>
          <w:p w14:paraId="6545CF10" w14:textId="77777777" w:rsidR="00F53E19" w:rsidRDefault="00F53E19" w:rsidP="00666C5E">
            <w:pPr>
              <w:rPr>
                <w:rFonts w:cstheme="minorHAnsi"/>
                <w:color w:val="000000"/>
              </w:rPr>
            </w:pPr>
            <w:r w:rsidRPr="00AF04F5">
              <w:rPr>
                <w:rFonts w:cstheme="minorHAnsi"/>
                <w:b/>
                <w:bCs/>
                <w:color w:val="000000"/>
              </w:rPr>
              <w:t>9.30 – 10.</w:t>
            </w:r>
            <w:r>
              <w:rPr>
                <w:rFonts w:cstheme="minorHAnsi"/>
                <w:b/>
                <w:bCs/>
                <w:color w:val="000000"/>
              </w:rPr>
              <w:t>0</w:t>
            </w:r>
            <w:r w:rsidRPr="00AF04F5">
              <w:rPr>
                <w:rFonts w:cstheme="minorHAnsi"/>
                <w:b/>
                <w:bCs/>
                <w:color w:val="000000"/>
              </w:rPr>
              <w:t xml:space="preserve">0 </w:t>
            </w:r>
            <w:r>
              <w:rPr>
                <w:rFonts w:cstheme="minorHAnsi"/>
                <w:b/>
                <w:bCs/>
                <w:color w:val="000000"/>
              </w:rPr>
              <w:t>–</w:t>
            </w:r>
            <w:r>
              <w:rPr>
                <w:rFonts w:cstheme="minorHAnsi"/>
                <w:color w:val="000000"/>
              </w:rPr>
              <w:t xml:space="preserve"> Bun venit! Exercițiu de spargere a gheții, introducere în obiectivele și structura zilei de lucru. </w:t>
            </w:r>
          </w:p>
          <w:p w14:paraId="4225974B" w14:textId="4CE15EE1" w:rsidR="00F53E19" w:rsidRPr="00486040" w:rsidRDefault="00F53E19" w:rsidP="00666C5E">
            <w:pPr>
              <w:rPr>
                <w:rFonts w:cstheme="minorHAnsi"/>
              </w:rPr>
            </w:pPr>
            <w:r w:rsidRPr="00486040">
              <w:rPr>
                <w:rFonts w:cstheme="minorHAnsi"/>
                <w:b/>
                <w:bCs/>
                <w:color w:val="000000"/>
              </w:rPr>
              <w:t>10.00 – 11.30</w:t>
            </w:r>
            <w:r>
              <w:rPr>
                <w:rFonts w:cstheme="minorHAnsi"/>
                <w:color w:val="000000"/>
              </w:rPr>
              <w:t xml:space="preserve"> - </w:t>
            </w:r>
            <w:r w:rsidRPr="00AF04F5">
              <w:rPr>
                <w:rFonts w:cstheme="minorHAnsi"/>
                <w:color w:val="000000"/>
              </w:rPr>
              <w:t xml:space="preserve">Cum gestionăm informațiile pe </w:t>
            </w:r>
            <w:r>
              <w:rPr>
                <w:rFonts w:cstheme="minorHAnsi"/>
                <w:color w:val="000000"/>
              </w:rPr>
              <w:t>I</w:t>
            </w:r>
            <w:r w:rsidRPr="00AF04F5">
              <w:rPr>
                <w:rFonts w:cstheme="minorHAnsi"/>
                <w:color w:val="000000"/>
              </w:rPr>
              <w:t>nternet</w:t>
            </w:r>
            <w:r>
              <w:rPr>
                <w:rFonts w:cstheme="minorHAnsi"/>
                <w:color w:val="000000"/>
              </w:rPr>
              <w:t xml:space="preserve">. Identificarea riscurilor, evaluarea situațiilor problematice </w:t>
            </w:r>
          </w:p>
          <w:p w14:paraId="3729E31A" w14:textId="77777777" w:rsidR="00F53E19" w:rsidRDefault="00F53E19" w:rsidP="00666C5E">
            <w:pPr>
              <w:rPr>
                <w:rFonts w:cstheme="minorHAnsi"/>
                <w:i/>
                <w:iCs/>
                <w:color w:val="000000"/>
              </w:rPr>
            </w:pPr>
            <w:r w:rsidRPr="00AF04F5">
              <w:rPr>
                <w:rFonts w:cstheme="minorHAnsi"/>
                <w:b/>
                <w:bCs/>
                <w:color w:val="000000"/>
              </w:rPr>
              <w:t>11.30 – 12.00</w:t>
            </w:r>
            <w:r w:rsidRPr="00AF04F5">
              <w:rPr>
                <w:rFonts w:cstheme="minorHAnsi"/>
                <w:color w:val="000000"/>
              </w:rPr>
              <w:t xml:space="preserve"> – </w:t>
            </w:r>
            <w:r w:rsidRPr="00AF04F5">
              <w:rPr>
                <w:rFonts w:cstheme="minorHAnsi"/>
                <w:i/>
                <w:iCs/>
                <w:color w:val="000000"/>
              </w:rPr>
              <w:t xml:space="preserve">Pauză </w:t>
            </w:r>
          </w:p>
          <w:p w14:paraId="5CFA2187" w14:textId="7D01ACC9" w:rsidR="00F53E19" w:rsidRPr="00486040" w:rsidRDefault="00F53E19" w:rsidP="00666C5E">
            <w:pPr>
              <w:rPr>
                <w:rFonts w:cstheme="minorHAnsi"/>
              </w:rPr>
            </w:pPr>
            <w:r w:rsidRPr="00486040">
              <w:rPr>
                <w:rFonts w:cstheme="minorHAnsi"/>
                <w:b/>
                <w:bCs/>
                <w:color w:val="000000"/>
              </w:rPr>
              <w:t>12.00 – 13.00</w:t>
            </w:r>
            <w:r>
              <w:rPr>
                <w:rFonts w:cstheme="minorHAnsi"/>
                <w:color w:val="000000"/>
              </w:rPr>
              <w:t xml:space="preserve"> – Împărtășirea experiențelor participanților. Nevoi de cunoaștere suplimentare. Pârghii de acțiune. </w:t>
            </w:r>
            <w:r w:rsidRPr="00AF04F5">
              <w:rPr>
                <w:rFonts w:cstheme="minorHAnsi"/>
                <w:color w:val="000000"/>
              </w:rPr>
              <w:t xml:space="preserve">Dezvoltarea unui plan pentru susținerea întâlnirilor de informare la nivel local </w:t>
            </w:r>
          </w:p>
          <w:p w14:paraId="02E52405" w14:textId="77777777" w:rsidR="00F53E19" w:rsidRPr="00486040" w:rsidRDefault="00F53E19" w:rsidP="00666C5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13.00 – 13.30 - </w:t>
            </w:r>
            <w:r w:rsidRPr="00AF04F5">
              <w:rPr>
                <w:rFonts w:cstheme="minorHAnsi"/>
                <w:color w:val="000000"/>
              </w:rPr>
              <w:t>Intrebări și răspunsuri. Încheierea zilei de formare.</w:t>
            </w:r>
          </w:p>
        </w:tc>
      </w:tr>
      <w:tr w:rsidR="00F53E19" w:rsidRPr="00AF04F5" w14:paraId="7702CE46" w14:textId="77777777" w:rsidTr="00666C5E">
        <w:tc>
          <w:tcPr>
            <w:tcW w:w="2263" w:type="dxa"/>
          </w:tcPr>
          <w:p w14:paraId="3A118ADD" w14:textId="77777777" w:rsidR="00F53E19" w:rsidRPr="00F53E19" w:rsidRDefault="00F53E19" w:rsidP="00666C5E">
            <w:pPr>
              <w:jc w:val="center"/>
              <w:rPr>
                <w:rFonts w:cstheme="minorHAnsi"/>
                <w:b/>
                <w:bCs/>
                <w:color w:val="365F91" w:themeColor="accent1" w:themeShade="BF"/>
              </w:rPr>
            </w:pPr>
            <w:r w:rsidRPr="00F53E19">
              <w:rPr>
                <w:rFonts w:cstheme="minorHAnsi"/>
                <w:b/>
                <w:bCs/>
                <w:color w:val="365F91" w:themeColor="accent1" w:themeShade="BF"/>
              </w:rPr>
              <w:lastRenderedPageBreak/>
              <w:t xml:space="preserve">ZIUA 5 </w:t>
            </w:r>
          </w:p>
          <w:p w14:paraId="4E090D16" w14:textId="77777777" w:rsidR="00F53E19" w:rsidRPr="00F53E19" w:rsidRDefault="00F53E19" w:rsidP="00666C5E">
            <w:pPr>
              <w:jc w:val="center"/>
              <w:rPr>
                <w:rFonts w:cstheme="minorHAnsi"/>
                <w:b/>
                <w:bCs/>
                <w:color w:val="365F91" w:themeColor="accent1" w:themeShade="BF"/>
              </w:rPr>
            </w:pPr>
            <w:r w:rsidRPr="00F53E19">
              <w:rPr>
                <w:rFonts w:cstheme="minorHAnsi"/>
                <w:b/>
                <w:bCs/>
                <w:color w:val="365F91" w:themeColor="accent1" w:themeShade="BF"/>
              </w:rPr>
              <w:t>Vineri, 5 februarie 2021</w:t>
            </w:r>
          </w:p>
        </w:tc>
        <w:tc>
          <w:tcPr>
            <w:tcW w:w="7944" w:type="dxa"/>
          </w:tcPr>
          <w:p w14:paraId="4C47E5CD" w14:textId="77777777" w:rsidR="00F53E19" w:rsidRDefault="00F53E19" w:rsidP="00666C5E">
            <w:pPr>
              <w:rPr>
                <w:rFonts w:cstheme="minorHAnsi"/>
                <w:color w:val="000000"/>
              </w:rPr>
            </w:pPr>
            <w:r w:rsidRPr="00AF04F5">
              <w:rPr>
                <w:rFonts w:cstheme="minorHAnsi"/>
                <w:b/>
                <w:bCs/>
                <w:color w:val="000000"/>
              </w:rPr>
              <w:t>9.30 – 10.</w:t>
            </w:r>
            <w:r>
              <w:rPr>
                <w:rFonts w:cstheme="minorHAnsi"/>
                <w:b/>
                <w:bCs/>
                <w:color w:val="000000"/>
              </w:rPr>
              <w:t>0</w:t>
            </w:r>
            <w:r w:rsidRPr="00AF04F5">
              <w:rPr>
                <w:rFonts w:cstheme="minorHAnsi"/>
                <w:b/>
                <w:bCs/>
                <w:color w:val="000000"/>
              </w:rPr>
              <w:t xml:space="preserve">0 </w:t>
            </w:r>
            <w:r>
              <w:rPr>
                <w:rFonts w:cstheme="minorHAnsi"/>
                <w:b/>
                <w:bCs/>
                <w:color w:val="000000"/>
              </w:rPr>
              <w:t>–</w:t>
            </w:r>
            <w:r>
              <w:rPr>
                <w:rFonts w:cstheme="minorHAnsi"/>
                <w:color w:val="000000"/>
              </w:rPr>
              <w:t xml:space="preserve"> Bun venit! Exercițiu de spargere a gheții, introducere în obiectivele și structura zilei de lucru.  </w:t>
            </w:r>
          </w:p>
          <w:p w14:paraId="7D47B705" w14:textId="444E8D0F" w:rsidR="00F53E19" w:rsidRDefault="00F53E19" w:rsidP="00666C5E">
            <w:pPr>
              <w:rPr>
                <w:rFonts w:cstheme="minorHAnsi"/>
              </w:rPr>
            </w:pPr>
            <w:r w:rsidRPr="00ED00A6">
              <w:rPr>
                <w:rFonts w:cstheme="minorHAnsi"/>
                <w:b/>
                <w:bCs/>
                <w:color w:val="000000"/>
              </w:rPr>
              <w:t>10.00 – 11.30</w:t>
            </w:r>
            <w:r>
              <w:rPr>
                <w:rFonts w:cstheme="minorHAnsi"/>
                <w:color w:val="000000"/>
              </w:rPr>
              <w:t xml:space="preserve"> - </w:t>
            </w:r>
            <w:r w:rsidRPr="00AF04F5">
              <w:rPr>
                <w:rFonts w:cstheme="minorHAnsi"/>
                <w:color w:val="000000"/>
              </w:rPr>
              <w:t>Dezvoltarea unui plan pentru susținerea întâlnirilor de informare la nivel local</w:t>
            </w:r>
            <w:r>
              <w:rPr>
                <w:rFonts w:cstheme="minorHAnsi"/>
                <w:color w:val="000000"/>
              </w:rPr>
              <w:t xml:space="preserve">. Lucru în grupuri </w:t>
            </w:r>
          </w:p>
          <w:p w14:paraId="43453AF2" w14:textId="77777777" w:rsidR="00F53E19" w:rsidRDefault="00F53E19" w:rsidP="00666C5E">
            <w:pPr>
              <w:rPr>
                <w:rFonts w:cstheme="minorHAnsi"/>
                <w:i/>
                <w:iCs/>
                <w:color w:val="000000"/>
              </w:rPr>
            </w:pPr>
            <w:r w:rsidRPr="00AF04F5">
              <w:rPr>
                <w:rFonts w:cstheme="minorHAnsi"/>
                <w:b/>
                <w:bCs/>
                <w:color w:val="000000"/>
              </w:rPr>
              <w:t>11.30 – 12.00</w:t>
            </w:r>
            <w:r w:rsidRPr="00AF04F5">
              <w:rPr>
                <w:rFonts w:cstheme="minorHAnsi"/>
                <w:color w:val="000000"/>
              </w:rPr>
              <w:t xml:space="preserve"> – </w:t>
            </w:r>
            <w:r w:rsidRPr="00AF04F5">
              <w:rPr>
                <w:rFonts w:cstheme="minorHAnsi"/>
                <w:i/>
                <w:iCs/>
                <w:color w:val="000000"/>
              </w:rPr>
              <w:t xml:space="preserve">Pauză </w:t>
            </w:r>
          </w:p>
          <w:p w14:paraId="02B6140A" w14:textId="77777777" w:rsidR="00773B6E" w:rsidRDefault="00F53E19" w:rsidP="00773B6E">
            <w:pPr>
              <w:rPr>
                <w:rFonts w:cstheme="minorHAnsi"/>
                <w:color w:val="000000"/>
              </w:rPr>
            </w:pPr>
            <w:r w:rsidRPr="00ED00A6">
              <w:rPr>
                <w:rFonts w:cstheme="minorHAnsi"/>
                <w:b/>
                <w:bCs/>
                <w:color w:val="000000"/>
              </w:rPr>
              <w:t xml:space="preserve">12.00 – 13.00 </w:t>
            </w:r>
            <w:r>
              <w:rPr>
                <w:rFonts w:cstheme="minorHAnsi"/>
                <w:b/>
                <w:bCs/>
                <w:color w:val="000000"/>
              </w:rPr>
              <w:t xml:space="preserve">– </w:t>
            </w:r>
            <w:r>
              <w:rPr>
                <w:rFonts w:cstheme="minorHAnsi"/>
                <w:color w:val="000000"/>
              </w:rPr>
              <w:t xml:space="preserve">Prezentarea planurilor, discuții în plen, aprobarea planurilor concrete de lucru </w:t>
            </w:r>
          </w:p>
          <w:p w14:paraId="773CEAA6" w14:textId="1E2B692D" w:rsidR="00F53E19" w:rsidRPr="00AF04F5" w:rsidRDefault="00F53E19" w:rsidP="00773B6E">
            <w:pPr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ED00A6">
              <w:rPr>
                <w:rFonts w:cstheme="minorHAnsi"/>
                <w:b/>
                <w:bCs/>
                <w:color w:val="000000"/>
              </w:rPr>
              <w:t>13.00 – 13.</w:t>
            </w:r>
            <w:r>
              <w:rPr>
                <w:rFonts w:cstheme="minorHAnsi"/>
                <w:b/>
                <w:bCs/>
                <w:color w:val="000000"/>
              </w:rPr>
              <w:t>3</w:t>
            </w:r>
            <w:r w:rsidRPr="00ED00A6">
              <w:rPr>
                <w:rFonts w:cstheme="minorHAnsi"/>
                <w:b/>
                <w:bCs/>
                <w:color w:val="000000"/>
              </w:rPr>
              <w:t>0 –</w:t>
            </w:r>
            <w:r>
              <w:rPr>
                <w:rFonts w:cstheme="minorHAnsi"/>
                <w:color w:val="000000"/>
              </w:rPr>
              <w:t xml:space="preserve"> Întrebări, discuții, chestionar de evaluare al formării. Închiderea programului.</w:t>
            </w:r>
          </w:p>
        </w:tc>
      </w:tr>
    </w:tbl>
    <w:p w14:paraId="0EF2946D" w14:textId="77777777" w:rsidR="00F53E19" w:rsidRDefault="00F53E19" w:rsidP="00F53E19">
      <w:pPr>
        <w:jc w:val="center"/>
        <w:rPr>
          <w:i/>
          <w:iCs/>
          <w:sz w:val="24"/>
          <w:szCs w:val="24"/>
        </w:rPr>
      </w:pPr>
    </w:p>
    <w:p w14:paraId="0DDCC69A" w14:textId="77777777" w:rsidR="00E51F9E" w:rsidRDefault="00E51F9E">
      <w:pPr>
        <w:rPr>
          <w:sz w:val="20"/>
          <w:szCs w:val="20"/>
        </w:rPr>
      </w:pPr>
    </w:p>
    <w:p w14:paraId="69BBC6E1" w14:textId="77777777" w:rsidR="00E51F9E" w:rsidRDefault="00E51F9E">
      <w:pPr>
        <w:rPr>
          <w:sz w:val="20"/>
          <w:szCs w:val="20"/>
        </w:rPr>
      </w:pPr>
    </w:p>
    <w:sectPr w:rsidR="00E51F9E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1EE2" w14:textId="77777777" w:rsidR="00C364A6" w:rsidRDefault="00C364A6">
      <w:pPr>
        <w:spacing w:line="240" w:lineRule="auto"/>
      </w:pPr>
      <w:r>
        <w:separator/>
      </w:r>
    </w:p>
  </w:endnote>
  <w:endnote w:type="continuationSeparator" w:id="0">
    <w:p w14:paraId="740B4705" w14:textId="77777777" w:rsidR="00C364A6" w:rsidRDefault="00C36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762A" w14:textId="39493965" w:rsidR="00E51F9E" w:rsidRPr="00296596" w:rsidRDefault="00CD2160">
    <w:pPr>
      <w:rPr>
        <w:noProof/>
      </w:rPr>
    </w:pPr>
    <w:r>
      <w:rPr>
        <w:noProof/>
        <w:lang w:val="en-US" w:eastAsia="en-US"/>
      </w:rPr>
      <w:drawing>
        <wp:inline distT="114300" distB="114300" distL="114300" distR="114300" wp14:anchorId="3EDC1DF7" wp14:editId="1D765F4E">
          <wp:extent cx="1023938" cy="234291"/>
          <wp:effectExtent l="0" t="0" r="0" b="0"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234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 w:eastAsia="en-US"/>
      </w:rPr>
      <w:drawing>
        <wp:inline distT="19050" distB="19050" distL="19050" distR="19050" wp14:anchorId="6132ED41" wp14:editId="79C4C01C">
          <wp:extent cx="642938" cy="370925"/>
          <wp:effectExtent l="0" t="0" r="0" b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938" cy="370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 w:eastAsia="en-US"/>
      </w:rPr>
      <w:drawing>
        <wp:inline distT="19050" distB="19050" distL="19050" distR="19050" wp14:anchorId="0C0AE8C9" wp14:editId="19912F2E">
          <wp:extent cx="741759" cy="37088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759" cy="37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 w:eastAsia="en-US"/>
      </w:rPr>
      <w:drawing>
        <wp:inline distT="19050" distB="19050" distL="19050" distR="19050" wp14:anchorId="71CBA81D" wp14:editId="2CFD476A">
          <wp:extent cx="724138" cy="255094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138" cy="2550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 w:eastAsia="en-US"/>
      </w:rPr>
      <w:drawing>
        <wp:inline distT="114300" distB="114300" distL="114300" distR="114300" wp14:anchorId="0BA9701F" wp14:editId="7E3F1B17">
          <wp:extent cx="1017193" cy="242888"/>
          <wp:effectExtent l="0" t="0" r="0" b="0"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7193" cy="242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 w:rsidR="00296596">
      <w:rPr>
        <w:noProof/>
        <w:lang w:val="en-US" w:eastAsia="en-US"/>
      </w:rPr>
      <w:drawing>
        <wp:inline distT="0" distB="0" distL="0" distR="0" wp14:anchorId="4AF26D7E" wp14:editId="008F3E0C">
          <wp:extent cx="742950" cy="42672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80"/>
                  <a:stretch/>
                </pic:blipFill>
                <pic:spPr bwMode="auto">
                  <a:xfrm>
                    <a:off x="0" y="0"/>
                    <a:ext cx="772919" cy="443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BC76C" w14:textId="77777777" w:rsidR="00C364A6" w:rsidRDefault="00C364A6">
      <w:pPr>
        <w:spacing w:line="240" w:lineRule="auto"/>
      </w:pPr>
      <w:r>
        <w:separator/>
      </w:r>
    </w:p>
  </w:footnote>
  <w:footnote w:type="continuationSeparator" w:id="0">
    <w:p w14:paraId="36A0FFF6" w14:textId="77777777" w:rsidR="00C364A6" w:rsidRDefault="00C36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F252E" w14:textId="77777777" w:rsidR="00E51F9E" w:rsidRDefault="00CD2160">
    <w:pPr>
      <w:spacing w:after="200"/>
      <w:rPr>
        <w:b/>
        <w:sz w:val="8"/>
        <w:szCs w:val="8"/>
      </w:rPr>
    </w:pPr>
    <w:r>
      <w:rPr>
        <w:b/>
        <w:noProof/>
        <w:sz w:val="36"/>
        <w:szCs w:val="36"/>
        <w:lang w:val="en-US" w:eastAsia="en-US"/>
      </w:rPr>
      <w:drawing>
        <wp:inline distT="19050" distB="19050" distL="19050" distR="19050" wp14:anchorId="4E8BC1F8" wp14:editId="629D28F3">
          <wp:extent cx="1185863" cy="527050"/>
          <wp:effectExtent l="0" t="0" r="0" b="0"/>
          <wp:docPr id="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863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238D4A9" wp14:editId="19431DD4">
          <wp:simplePos x="0" y="0"/>
          <wp:positionH relativeFrom="column">
            <wp:posOffset>3543300</wp:posOffset>
          </wp:positionH>
          <wp:positionV relativeFrom="paragraph">
            <wp:posOffset>-95249</wp:posOffset>
          </wp:positionV>
          <wp:extent cx="2834069" cy="814388"/>
          <wp:effectExtent l="0" t="0" r="0" b="0"/>
          <wp:wrapSquare wrapText="bothSides" distT="0" distB="0" distL="114300" distR="114300"/>
          <wp:docPr id="5" name="image6.jpg" descr="Macintosh HD:Users:tadzio:WORK:ACTIONAID:ANNO_2016:POLICY e LOBBY:WeGo:Carta intestata: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Macintosh HD:Users:tadzio:WORK:ACTIONAID:ANNO_2016:POLICY e LOBBY:WeGo:Carta intestata:header.jpg"/>
                  <pic:cNvPicPr preferRelativeResize="0"/>
                </pic:nvPicPr>
                <pic:blipFill>
                  <a:blip r:embed="rId2"/>
                  <a:srcRect l="67128"/>
                  <a:stretch>
                    <a:fillRect/>
                  </a:stretch>
                </pic:blipFill>
                <pic:spPr>
                  <a:xfrm>
                    <a:off x="0" y="0"/>
                    <a:ext cx="2834069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B23A92" w14:textId="77777777" w:rsidR="00E51F9E" w:rsidRDefault="00CD2160">
    <w:pPr>
      <w:rPr>
        <w:sz w:val="16"/>
        <w:szCs w:val="16"/>
      </w:rPr>
    </w:pPr>
    <w:r>
      <w:rPr>
        <w:sz w:val="16"/>
        <w:szCs w:val="16"/>
      </w:rPr>
      <w:t>Building RIGHTs-based and Innovative Governance</w:t>
    </w:r>
  </w:p>
  <w:p w14:paraId="2D7D92E3" w14:textId="77777777" w:rsidR="00E51F9E" w:rsidRDefault="00CD2160">
    <w:pPr>
      <w:rPr>
        <w:b/>
        <w:sz w:val="16"/>
        <w:szCs w:val="16"/>
      </w:rPr>
    </w:pPr>
    <w:r>
      <w:rPr>
        <w:sz w:val="16"/>
        <w:szCs w:val="16"/>
      </w:rPr>
      <w:t xml:space="preserve">for EU mobile women project </w:t>
    </w:r>
    <w:r>
      <w:rPr>
        <w:b/>
        <w:sz w:val="16"/>
        <w:szCs w:val="16"/>
      </w:rPr>
      <w:t>BRIGHT - 87451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9E"/>
    <w:rsid w:val="00296596"/>
    <w:rsid w:val="002D7E23"/>
    <w:rsid w:val="006C1C7D"/>
    <w:rsid w:val="00773B6E"/>
    <w:rsid w:val="00C364A6"/>
    <w:rsid w:val="00CD2160"/>
    <w:rsid w:val="00D80AC2"/>
    <w:rsid w:val="00E51F9E"/>
    <w:rsid w:val="00F5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3034C"/>
  <w15:docId w15:val="{7B4B7C18-3F0E-43C2-95D7-08437C2A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9659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96"/>
  </w:style>
  <w:style w:type="paragraph" w:styleId="Footer">
    <w:name w:val="footer"/>
    <w:basedOn w:val="Normal"/>
    <w:link w:val="FooterChar"/>
    <w:uiPriority w:val="99"/>
    <w:unhideWhenUsed/>
    <w:rsid w:val="00296596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96"/>
  </w:style>
  <w:style w:type="table" w:styleId="TableGrid">
    <w:name w:val="Table Grid"/>
    <w:basedOn w:val="TableNormal"/>
    <w:uiPriority w:val="39"/>
    <w:rsid w:val="00F53E19"/>
    <w:pPr>
      <w:spacing w:line="240" w:lineRule="auto"/>
    </w:pPr>
    <w:rPr>
      <w:rFonts w:asciiTheme="minorHAnsi" w:eastAsiaTheme="minorHAnsi" w:hAnsiTheme="minorHAnsi" w:cstheme="minorBidi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4DBBC2AFAA74CA3A9C35256494071" ma:contentTypeVersion="4" ma:contentTypeDescription="Create a new document." ma:contentTypeScope="" ma:versionID="e2562976b80ad5cd87b320d42aaae21d">
  <xsd:schema xmlns:xsd="http://www.w3.org/2001/XMLSchema" xmlns:xs="http://www.w3.org/2001/XMLSchema" xmlns:p="http://schemas.microsoft.com/office/2006/metadata/properties" xmlns:ns2="11b4da52-d234-41ee-b0ab-abfc2214fbaf" xmlns:ns3="369dd5c7-c31e-490d-98ed-3e3da4cde915" targetNamespace="http://schemas.microsoft.com/office/2006/metadata/properties" ma:root="true" ma:fieldsID="f394bce960f0eba57a784fc4debe2799" ns2:_="" ns3:_="">
    <xsd:import namespace="11b4da52-d234-41ee-b0ab-abfc2214fbaf"/>
    <xsd:import namespace="369dd5c7-c31e-490d-98ed-3e3da4cde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4da52-d234-41ee-b0ab-abfc2214f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dd5c7-c31e-490d-98ed-3e3da4cde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6DDD7-14A8-4D3E-AA4C-2C01E4BD2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A1AD5-9627-4758-BBD3-C37261604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4da52-d234-41ee-b0ab-abfc2214fbaf"/>
    <ds:schemaRef ds:uri="369dd5c7-c31e-490d-98ed-3e3da4cde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C0D90-F86D-4FEB-8461-0CA5C4B106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BRIGHT_Letterhead</vt:lpstr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BRIGHT_Letterhead</dc:title>
  <dc:creator>Grazia Moschetti</dc:creator>
  <cp:lastModifiedBy>User</cp:lastModifiedBy>
  <cp:revision>3</cp:revision>
  <dcterms:created xsi:type="dcterms:W3CDTF">2021-01-27T07:40:00Z</dcterms:created>
  <dcterms:modified xsi:type="dcterms:W3CDTF">2021-01-27T07:41:00Z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0x010100BCB4DBBC2AFAA74CA3A9C35256494071</vt:lpwstr>
  </property>
</Properties>
</file>